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57" w:rsidRPr="00B92F57" w:rsidRDefault="00B92F57" w:rsidP="00B92F57">
      <w:pPr>
        <w:spacing w:after="0" w:line="327" w:lineRule="auto"/>
        <w:ind w:left="1493" w:right="1044" w:firstLine="331"/>
        <w:jc w:val="center"/>
        <w:rPr>
          <w:b/>
          <w:sz w:val="28"/>
          <w:szCs w:val="28"/>
        </w:rPr>
      </w:pPr>
      <w:r w:rsidRPr="00B92F57">
        <w:rPr>
          <w:b/>
          <w:sz w:val="28"/>
          <w:szCs w:val="28"/>
        </w:rPr>
        <w:t>План работы средней школы № 5</w:t>
      </w:r>
    </w:p>
    <w:p w:rsidR="00005E16" w:rsidRPr="00B92F57" w:rsidRDefault="00B92F57" w:rsidP="00B92F57">
      <w:pPr>
        <w:spacing w:after="0" w:line="327" w:lineRule="auto"/>
        <w:ind w:left="1493" w:right="1044" w:firstLine="331"/>
        <w:jc w:val="center"/>
        <w:rPr>
          <w:sz w:val="28"/>
          <w:szCs w:val="28"/>
        </w:rPr>
      </w:pPr>
      <w:r w:rsidRPr="00B92F57">
        <w:rPr>
          <w:b/>
          <w:sz w:val="28"/>
          <w:szCs w:val="28"/>
        </w:rPr>
        <w:t xml:space="preserve">по сопровождению самоопределения и профессиональной ориентации обучающихся на 2022-2023 учебный год </w:t>
      </w:r>
    </w:p>
    <w:p w:rsidR="00005E16" w:rsidRDefault="00B92F57">
      <w:pPr>
        <w:spacing w:after="46" w:line="259" w:lineRule="auto"/>
        <w:ind w:left="506" w:right="0" w:firstLine="0"/>
        <w:jc w:val="center"/>
      </w:pPr>
      <w:r>
        <w:rPr>
          <w:b/>
        </w:rPr>
        <w:t xml:space="preserve"> </w:t>
      </w:r>
    </w:p>
    <w:p w:rsidR="00005E16" w:rsidRDefault="00B92F57">
      <w:pPr>
        <w:spacing w:line="294" w:lineRule="auto"/>
        <w:ind w:left="0" w:right="0" w:firstLine="708"/>
      </w:pPr>
      <w:r>
        <w:t xml:space="preserve">Цель: создание условий для формирования готовности учащихся к обоснованному выбору своего образовательного маршрута, а в дальнейшем выбору профессии   в соответствии со своими личными интересами, склонностями, индивидуальными особенностями и способностями, состоянием здоровья, с учетом социально-экономического развития региона.    </w:t>
      </w:r>
    </w:p>
    <w:p w:rsidR="00005E16" w:rsidRDefault="00B92F57">
      <w:pPr>
        <w:ind w:left="0" w:right="0" w:firstLine="708"/>
      </w:pPr>
      <w:r>
        <w:t xml:space="preserve">Мы рассматриваем формирование профессионального самоопределения не как единичный акт выбора, а как длительный процесс развития личности на всех этапах школьного обучения, позволяющий ученику </w:t>
      </w:r>
      <w:r>
        <w:rPr>
          <w:b/>
        </w:rPr>
        <w:t>захотеть учиться выбирать</w:t>
      </w:r>
      <w:r>
        <w:t xml:space="preserve">, а в </w:t>
      </w:r>
      <w:r w:rsidR="00201659">
        <w:t>последствии, достичь</w:t>
      </w:r>
      <w:r>
        <w:t xml:space="preserve"> </w:t>
      </w:r>
      <w:r w:rsidR="00201659">
        <w:rPr>
          <w:b/>
        </w:rPr>
        <w:t>профессиональной определённости</w:t>
      </w:r>
      <w:r w:rsidR="00201659">
        <w:t xml:space="preserve"> </w:t>
      </w:r>
      <w:r w:rsidR="00201659">
        <w:rPr>
          <w:b/>
        </w:rPr>
        <w:t>и</w:t>
      </w:r>
      <w:r>
        <w:rPr>
          <w:b/>
        </w:rPr>
        <w:t xml:space="preserve"> обоснованно сделать</w:t>
      </w:r>
      <w:r>
        <w:t xml:space="preserve"> свой выбор образовательной траектории </w:t>
      </w:r>
      <w:r w:rsidR="00201659">
        <w:t>и карьерной</w:t>
      </w:r>
      <w:r>
        <w:t xml:space="preserve"> стратегии.  </w:t>
      </w:r>
    </w:p>
    <w:p w:rsidR="00005E16" w:rsidRDefault="00B92F57" w:rsidP="00363AE3">
      <w:pPr>
        <w:spacing w:after="9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  <w:r>
        <w:rPr>
          <w:b/>
        </w:rPr>
        <w:t>Задачи</w:t>
      </w:r>
      <w:r>
        <w:t xml:space="preserve"> психолого-педагогического сопровождения профессионального </w:t>
      </w:r>
      <w:r w:rsidR="00201659">
        <w:t>самоопределения учащихся</w:t>
      </w:r>
      <w:r>
        <w:t xml:space="preserve">: </w:t>
      </w:r>
    </w:p>
    <w:p w:rsidR="00005E16" w:rsidRDefault="00B92F57">
      <w:pPr>
        <w:ind w:left="175" w:right="0" w:firstLine="0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 w:rsidR="00201659">
        <w:t>Формирование школьной</w:t>
      </w:r>
      <w:r>
        <w:t xml:space="preserve"> </w:t>
      </w:r>
      <w:proofErr w:type="spellStart"/>
      <w:r>
        <w:t>профориентационной</w:t>
      </w:r>
      <w:proofErr w:type="spellEnd"/>
      <w:r>
        <w:t xml:space="preserve">   образовательной среды, являющейся основой   овладения ключевыми </w:t>
      </w:r>
      <w:proofErr w:type="spellStart"/>
      <w:r w:rsidR="00201659">
        <w:t>профориентационными</w:t>
      </w:r>
      <w:proofErr w:type="spellEnd"/>
      <w:r w:rsidR="00201659">
        <w:t xml:space="preserve"> компетенциями</w:t>
      </w:r>
      <w:r>
        <w:t xml:space="preserve">: </w:t>
      </w:r>
    </w:p>
    <w:p w:rsidR="00005E16" w:rsidRDefault="00B92F57">
      <w:pPr>
        <w:numPr>
          <w:ilvl w:val="0"/>
          <w:numId w:val="1"/>
        </w:numPr>
        <w:ind w:right="0"/>
      </w:pPr>
      <w:r>
        <w:t xml:space="preserve">компетенция </w:t>
      </w:r>
      <w:r>
        <w:tab/>
        <w:t xml:space="preserve">ориентировки </w:t>
      </w:r>
      <w:r>
        <w:tab/>
        <w:t xml:space="preserve">(готовность </w:t>
      </w:r>
      <w:r>
        <w:tab/>
        <w:t xml:space="preserve">самостоятельно </w:t>
      </w:r>
      <w:r>
        <w:tab/>
        <w:t xml:space="preserve">ориентироваться </w:t>
      </w:r>
      <w:r>
        <w:tab/>
        <w:t xml:space="preserve">в </w:t>
      </w:r>
      <w:proofErr w:type="spellStart"/>
      <w:r>
        <w:t>профориентационно</w:t>
      </w:r>
      <w:proofErr w:type="spellEnd"/>
      <w:r>
        <w:t xml:space="preserve"> значимом информационном поле),  </w:t>
      </w:r>
    </w:p>
    <w:p w:rsidR="00005E16" w:rsidRDefault="00B92F57">
      <w:pPr>
        <w:numPr>
          <w:ilvl w:val="0"/>
          <w:numId w:val="1"/>
        </w:numPr>
        <w:ind w:right="0"/>
      </w:pPr>
      <w:r>
        <w:t xml:space="preserve">компетенция проектирования (готовность проектировать собственную </w:t>
      </w:r>
      <w:proofErr w:type="spellStart"/>
      <w:r>
        <w:t>жизненнопрофессиональную</w:t>
      </w:r>
      <w:proofErr w:type="spellEnd"/>
      <w:r>
        <w:t xml:space="preserve"> и карьерную перспективу) </w:t>
      </w:r>
    </w:p>
    <w:p w:rsidR="00005E16" w:rsidRDefault="00B92F57">
      <w:pPr>
        <w:numPr>
          <w:ilvl w:val="0"/>
          <w:numId w:val="1"/>
        </w:numPr>
        <w:spacing w:after="91" w:line="259" w:lineRule="auto"/>
        <w:ind w:right="0"/>
      </w:pPr>
      <w:r>
        <w:t xml:space="preserve">компетенция самосовершенствования; </w:t>
      </w:r>
    </w:p>
    <w:p w:rsidR="00005E16" w:rsidRDefault="00B92F57">
      <w:pPr>
        <w:numPr>
          <w:ilvl w:val="0"/>
          <w:numId w:val="1"/>
        </w:numPr>
        <w:ind w:right="0"/>
      </w:pPr>
      <w:r>
        <w:t xml:space="preserve">компетенция выбора (готовность совершать самостоятельный, осознанный и ответственный профессиональный выбор и воплощать его).   </w:t>
      </w:r>
    </w:p>
    <w:p w:rsidR="00005E16" w:rsidRDefault="00B92F57">
      <w:pPr>
        <w:numPr>
          <w:ilvl w:val="0"/>
          <w:numId w:val="2"/>
        </w:numPr>
        <w:ind w:left="284" w:right="0" w:hanging="142"/>
      </w:pPr>
      <w:r>
        <w:t xml:space="preserve">Выявление и развитие интересов и возможностей учащихся, создание условий </w:t>
      </w:r>
      <w:r w:rsidR="00201659">
        <w:t>для приобретения</w:t>
      </w:r>
      <w:r>
        <w:t xml:space="preserve"> опыта поисково-</w:t>
      </w:r>
      <w:r w:rsidR="00201659">
        <w:t>аналитической и</w:t>
      </w:r>
      <w:r>
        <w:t xml:space="preserve"> </w:t>
      </w:r>
      <w:r w:rsidR="00201659">
        <w:t>практической преобразовательной деятельности</w:t>
      </w:r>
      <w:r>
        <w:t>, создание личностно значимых образовательных продуктов на всех этапах школьного обучения;</w:t>
      </w:r>
      <w:r>
        <w:rPr>
          <w:rFonts w:ascii="Calibri" w:eastAsia="Calibri" w:hAnsi="Calibri" w:cs="Calibri"/>
        </w:rPr>
        <w:t xml:space="preserve"> </w:t>
      </w:r>
    </w:p>
    <w:p w:rsidR="00005E16" w:rsidRDefault="00B92F57">
      <w:pPr>
        <w:numPr>
          <w:ilvl w:val="0"/>
          <w:numId w:val="2"/>
        </w:numPr>
        <w:ind w:left="284" w:right="0" w:hanging="142"/>
      </w:pPr>
      <w:r>
        <w:t xml:space="preserve">Разработка и реализация </w:t>
      </w:r>
      <w:r w:rsidR="00363AE3">
        <w:t>моделей социальных</w:t>
      </w:r>
      <w:r>
        <w:t xml:space="preserve"> профессиональных проб</w:t>
      </w:r>
      <w:r>
        <w:rPr>
          <w:b/>
        </w:rPr>
        <w:t xml:space="preserve"> </w:t>
      </w:r>
      <w:r>
        <w:t xml:space="preserve">для </w:t>
      </w:r>
      <w:r w:rsidR="00363AE3">
        <w:t>учащихся школы</w:t>
      </w:r>
      <w:r>
        <w:t xml:space="preserve"> на всех этапах школьного обучения; </w:t>
      </w:r>
    </w:p>
    <w:p w:rsidR="00005E16" w:rsidRDefault="00B92F57">
      <w:pPr>
        <w:numPr>
          <w:ilvl w:val="0"/>
          <w:numId w:val="2"/>
        </w:numPr>
        <w:spacing w:after="50"/>
        <w:ind w:left="284" w:right="0" w:hanging="142"/>
      </w:pPr>
      <w:r>
        <w:t xml:space="preserve">Создание благоприятного психологического климата </w:t>
      </w:r>
      <w:r w:rsidR="00363AE3">
        <w:t>взаимодействия детей</w:t>
      </w:r>
      <w:r>
        <w:t xml:space="preserve"> и взрослых, </w:t>
      </w:r>
      <w:r w:rsidR="00363AE3">
        <w:t>способствующего самоопределению учащихся</w:t>
      </w:r>
      <w:r>
        <w:t xml:space="preserve"> в условиях дифференциации и индивидуализации обучения.  </w:t>
      </w:r>
    </w:p>
    <w:p w:rsidR="00005E16" w:rsidRDefault="00B92F57">
      <w:pPr>
        <w:pStyle w:val="1"/>
      </w:pPr>
      <w:r>
        <w:t xml:space="preserve">План деятельности на 2022-2023 учебный год </w:t>
      </w:r>
    </w:p>
    <w:tbl>
      <w:tblPr>
        <w:tblStyle w:val="TableGrid"/>
        <w:tblW w:w="10404" w:type="dxa"/>
        <w:tblInd w:w="115" w:type="dxa"/>
        <w:tblCellMar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679"/>
        <w:gridCol w:w="5331"/>
        <w:gridCol w:w="1767"/>
        <w:gridCol w:w="2617"/>
        <w:gridCol w:w="10"/>
      </w:tblGrid>
      <w:tr w:rsidR="00005E16" w:rsidTr="00FF56C1">
        <w:trPr>
          <w:gridAfter w:val="1"/>
          <w:wAfter w:w="10" w:type="dxa"/>
          <w:trHeight w:val="57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65" w:right="0" w:firstLine="82"/>
              <w:jc w:val="left"/>
            </w:pPr>
            <w:r>
              <w:rPr>
                <w:b/>
              </w:rPr>
              <w:t xml:space="preserve"> № п/п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005E16" w:rsidTr="00FF56C1">
        <w:trPr>
          <w:trHeight w:val="55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Сопровождение профессионального самоопределения через урочную и проектную деятельность </w:t>
            </w:r>
          </w:p>
        </w:tc>
      </w:tr>
      <w:tr w:rsidR="00005E16" w:rsidTr="00FF56C1">
        <w:trPr>
          <w:gridAfter w:val="1"/>
          <w:wAfter w:w="10" w:type="dxa"/>
          <w:trHeight w:val="48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Разработка уроков с элементами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содержания по различным предметным областям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Учителя-предметники </w:t>
            </w:r>
          </w:p>
        </w:tc>
      </w:tr>
      <w:tr w:rsidR="00005E16" w:rsidTr="00FF56C1">
        <w:trPr>
          <w:gridAfter w:val="1"/>
          <w:wAfter w:w="10" w:type="dxa"/>
          <w:trHeight w:val="54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1.2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Включение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туризма в систему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уроков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Зам. </w:t>
            </w:r>
            <w:r w:rsidR="00363AE3">
              <w:rPr>
                <w:sz w:val="20"/>
              </w:rPr>
              <w:t>д</w:t>
            </w:r>
            <w:r>
              <w:rPr>
                <w:sz w:val="20"/>
              </w:rPr>
              <w:t xml:space="preserve">иректора по ВР, руководители МО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94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Разработка механизмов сетевого взаимодействия с учреждениями СПО, ВО и ДО по реализации образовательных программ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210" w:firstLine="0"/>
              <w:jc w:val="left"/>
            </w:pPr>
            <w:r>
              <w:rPr>
                <w:sz w:val="20"/>
              </w:rPr>
              <w:t xml:space="preserve">Директор, зам. директора по УВР, ответственный 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5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981" w:firstLine="0"/>
              <w:jc w:val="left"/>
            </w:pPr>
            <w:r>
              <w:rPr>
                <w:sz w:val="20"/>
              </w:rPr>
              <w:t xml:space="preserve">Реализация модуля "Профориентация" Рабочей программы воспитания ОО 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Зам. Директора по УВР, руководители МО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63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Реализация программы курса «Профориентация: Основы  самопознания»  для учащихся 5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0"/>
              </w:rPr>
              <w:t xml:space="preserve">Педагог-психолог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90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0"/>
              </w:rPr>
              <w:t xml:space="preserve">Организация проектной деятельности для учащихся 7-11 классов 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2022-май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0" w:line="259" w:lineRule="auto"/>
              <w:ind w:left="106" w:right="387" w:firstLine="0"/>
            </w:pPr>
            <w:r>
              <w:rPr>
                <w:sz w:val="20"/>
              </w:rPr>
              <w:t>Зам. директор по УВР, ответственны</w:t>
            </w:r>
            <w:r w:rsidR="00363AE3">
              <w:rPr>
                <w:sz w:val="20"/>
              </w:rPr>
              <w:t>й</w:t>
            </w:r>
            <w:r>
              <w:rPr>
                <w:sz w:val="20"/>
              </w:rPr>
              <w:t xml:space="preserve"> за проектную деятельность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53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363AE3" w:rsidP="00363AE3">
            <w:pPr>
              <w:tabs>
                <w:tab w:val="center" w:pos="686"/>
                <w:tab w:val="center" w:pos="2434"/>
                <w:tab w:val="center" w:pos="4360"/>
              </w:tabs>
              <w:spacing w:after="5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B92F57">
              <w:rPr>
                <w:sz w:val="20"/>
              </w:rPr>
              <w:t xml:space="preserve">Оформление индивидуальных образовательных маршрутов учащимися 9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Апрель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Педагог-психолог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137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318" w:lineRule="auto"/>
              <w:ind w:left="142" w:right="0" w:firstLine="0"/>
            </w:pPr>
            <w:r>
              <w:rPr>
                <w:sz w:val="20"/>
              </w:rPr>
              <w:t xml:space="preserve">Разработка </w:t>
            </w:r>
            <w:proofErr w:type="spellStart"/>
            <w:r>
              <w:rPr>
                <w:sz w:val="20"/>
              </w:rPr>
              <w:t>профориентационно</w:t>
            </w:r>
            <w:proofErr w:type="spellEnd"/>
            <w:r>
              <w:rPr>
                <w:sz w:val="20"/>
              </w:rPr>
              <w:t xml:space="preserve"> значимых исследовательских проектов в рамках курса </w:t>
            </w:r>
          </w:p>
          <w:p w:rsidR="00005E16" w:rsidRDefault="00B92F57">
            <w:pPr>
              <w:spacing w:after="0" w:line="259" w:lineRule="auto"/>
              <w:ind w:left="142" w:right="49" w:firstLine="0"/>
            </w:pPr>
            <w:r>
              <w:rPr>
                <w:sz w:val="20"/>
              </w:rPr>
              <w:t xml:space="preserve">«Социально-экономические исследования в условиях цифровой экономики» совместно со специалистами экономического факультета </w:t>
            </w:r>
            <w:proofErr w:type="spellStart"/>
            <w:r>
              <w:rPr>
                <w:sz w:val="20"/>
              </w:rPr>
              <w:t>ЯрГУ</w:t>
            </w:r>
            <w:proofErr w:type="spellEnd"/>
            <w:r>
              <w:rPr>
                <w:sz w:val="20"/>
              </w:rPr>
              <w:t xml:space="preserve"> им. </w:t>
            </w:r>
            <w:proofErr w:type="spellStart"/>
            <w:r>
              <w:rPr>
                <w:sz w:val="20"/>
              </w:rPr>
              <w:t>П.Г.Демидова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005E16" w:rsidRDefault="00B92F57">
            <w:pPr>
              <w:spacing w:after="22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2022- </w:t>
            </w:r>
          </w:p>
          <w:p w:rsidR="00005E16" w:rsidRDefault="00B92F57" w:rsidP="00363A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Зам. директора УВР; отв. за проектную деятельность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trHeight w:val="6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Сопровождение профессионального самоопределения через внеурочную деятельность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80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48" w:firstLine="0"/>
            </w:pPr>
            <w:r>
              <w:rPr>
                <w:sz w:val="20"/>
              </w:rPr>
              <w:t xml:space="preserve">Реализация программ внеурочной деятельности с элементами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содержания для учащихся 1-4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005E16" w:rsidRDefault="00B92F57">
            <w:pPr>
              <w:spacing w:after="2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2022- </w:t>
            </w:r>
          </w:p>
          <w:p w:rsidR="00005E16" w:rsidRDefault="00B92F57" w:rsidP="00363A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Май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Зам. директора по начальной школе.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85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48" w:firstLine="0"/>
            </w:pPr>
            <w:r>
              <w:rPr>
                <w:sz w:val="20"/>
              </w:rPr>
              <w:t xml:space="preserve">Реализация программ внеурочной деятельности с элементами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содержания для учащихся 5-11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23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2022- Май </w:t>
            </w:r>
          </w:p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Зам. директора, учителя предметники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trHeight w:val="3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Организация и проведение профессиональных проб для учащихся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4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323" w:firstLine="0"/>
              <w:jc w:val="left"/>
            </w:pPr>
            <w:r>
              <w:rPr>
                <w:sz w:val="20"/>
              </w:rPr>
              <w:t xml:space="preserve">Участие во всероссийском  проекте «Билет в будущее»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Сентябрь декабрь 2022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Зам. директора, педагог-психолог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94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744AF1">
            <w:pPr>
              <w:spacing w:after="0" w:line="259" w:lineRule="auto"/>
              <w:ind w:left="108" w:right="748" w:firstLine="0"/>
              <w:jc w:val="left"/>
            </w:pPr>
            <w:r>
              <w:rPr>
                <w:sz w:val="20"/>
              </w:rPr>
              <w:t>Участие в программе проведения первичных предпрофессиональных проб на базе ЦД</w:t>
            </w:r>
            <w:r w:rsidR="00744AF1">
              <w:rPr>
                <w:sz w:val="20"/>
              </w:rPr>
              <w:t>Т</w:t>
            </w:r>
            <w:r>
              <w:rPr>
                <w:sz w:val="20"/>
              </w:rPr>
              <w:t xml:space="preserve"> «ЮНОСТЬ» для учащихся 6 классов </w:t>
            </w:r>
            <w:r w:rsidR="00FF56C1" w:rsidRPr="00FF56C1">
              <w:rPr>
                <w:sz w:val="20"/>
              </w:rPr>
              <w:t>в рамках Договора о сетевой форме реализации образовательных программ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 согласованию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363AE3">
            <w:pPr>
              <w:spacing w:after="56" w:line="259" w:lineRule="auto"/>
              <w:ind w:left="106" w:right="0" w:firstLine="0"/>
              <w:jc w:val="left"/>
            </w:pPr>
            <w:r>
              <w:rPr>
                <w:sz w:val="20"/>
              </w:rPr>
              <w:t>Отв. за</w:t>
            </w:r>
            <w:r w:rsidR="00363AE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 6 классов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94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744AF1">
            <w:pPr>
              <w:spacing w:after="0" w:line="259" w:lineRule="auto"/>
              <w:ind w:left="108" w:right="748" w:firstLine="0"/>
              <w:jc w:val="left"/>
            </w:pPr>
            <w:r>
              <w:rPr>
                <w:sz w:val="20"/>
              </w:rPr>
              <w:t>Участие в программе проведения первичных предпрофессиональных проб на базе ЦД</w:t>
            </w:r>
            <w:r w:rsidR="00744AF1">
              <w:rPr>
                <w:sz w:val="20"/>
              </w:rPr>
              <w:t>Т</w:t>
            </w:r>
            <w:r>
              <w:rPr>
                <w:sz w:val="20"/>
              </w:rPr>
              <w:t xml:space="preserve"> «ЮНОСТЬ» для  учащихся 7 классов </w:t>
            </w:r>
            <w:r w:rsidR="00FF56C1">
              <w:rPr>
                <w:sz w:val="20"/>
              </w:rPr>
              <w:t>в рамках Договора о сетевой форме реализации образовательных программ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 согласованию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59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Отв. за </w:t>
            </w:r>
          </w:p>
          <w:p w:rsidR="00005E16" w:rsidRDefault="00B92F57" w:rsidP="00B92F57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 7 классов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79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Разработка механизмов взаимодействия с учреждениями СПО по организации профессиональных проб для учащихся 7-9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 согласованию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Директор школы,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93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Участие в профессиональных пробах на базе учреждений СПО и ВО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 согласованию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59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Отв. за </w:t>
            </w:r>
          </w:p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работу; классные руководители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7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391" w:firstLine="0"/>
            </w:pPr>
            <w:r>
              <w:rPr>
                <w:sz w:val="20"/>
              </w:rPr>
              <w:t xml:space="preserve">Организация и проведение профессиональных проб в ходе постановки и проведения новогодней программы для учащихся 1-11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Декабрь, 2022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зам. директора по ВР </w:t>
            </w:r>
          </w:p>
        </w:tc>
      </w:tr>
      <w:tr w:rsidR="00005E16" w:rsidTr="00FF56C1">
        <w:tblPrEx>
          <w:tblCellMar>
            <w:left w:w="10" w:type="dxa"/>
            <w:right w:w="46" w:type="dxa"/>
          </w:tblCellMar>
        </w:tblPrEx>
        <w:trPr>
          <w:gridAfter w:val="1"/>
          <w:wAfter w:w="10" w:type="dxa"/>
          <w:trHeight w:val="55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B92F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Участие в акции «День дублера» для 10- 11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 согласованию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0E1BB1" w:rsidP="000E1BB1">
            <w:pPr>
              <w:spacing w:after="55" w:line="259" w:lineRule="auto"/>
              <w:ind w:left="106" w:right="0" w:firstLine="0"/>
              <w:jc w:val="left"/>
            </w:pPr>
            <w:r>
              <w:rPr>
                <w:sz w:val="20"/>
              </w:rPr>
              <w:t>зам. директора по ВР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5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E3" w:rsidRDefault="00B92F57" w:rsidP="00363AE3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Сопровождение профессионального самоопределения учащихся в рамках </w:t>
            </w:r>
          </w:p>
          <w:p w:rsidR="00005E16" w:rsidRDefault="00B92F57" w:rsidP="00363AE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воспитательной работы ОО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70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0"/>
              </w:rPr>
              <w:t xml:space="preserve">Участие учащихся в экскурсиях, городских, региональных конкурсах и мероприятиях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направленности.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0"/>
              </w:rPr>
              <w:t xml:space="preserve">зам. директора по ВР,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53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FF56C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Организация и проведение ключевого дела I</w:t>
            </w:r>
            <w:r w:rsidR="00FF56C1">
              <w:rPr>
                <w:sz w:val="20"/>
                <w:lang w:val="en-US"/>
              </w:rPr>
              <w:t>V</w:t>
            </w:r>
            <w:bookmarkStart w:id="0" w:name="_GoBack"/>
            <w:bookmarkEnd w:id="0"/>
            <w:r>
              <w:rPr>
                <w:sz w:val="20"/>
              </w:rPr>
              <w:t xml:space="preserve"> четверти "День науки".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Январь -март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директора по УВР, учителя-предметники.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55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Работа школьных интеллект-порталов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Январь- март, 2023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Зам. директора по УВР, учителя предметники.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109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88" w:firstLine="0"/>
            </w:pPr>
            <w:r>
              <w:rPr>
                <w:sz w:val="20"/>
              </w:rPr>
              <w:t xml:space="preserve">Участие в Днях открытых дверей учреждений СПО и ВО, встречи с представителями учреждений профессионального образования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отв. за </w:t>
            </w:r>
          </w:p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98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Организация школьных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мероприятий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0E1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 по ВР,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руководители, учителя- предметники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72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Психололго</w:t>
            </w:r>
            <w:proofErr w:type="spellEnd"/>
            <w:r>
              <w:rPr>
                <w:sz w:val="20"/>
              </w:rPr>
              <w:t xml:space="preserve">-педагогическое </w:t>
            </w:r>
          </w:p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консультирование учащихся по вопросам образовательно-профессионального выбора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по запросам  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Педагоги-психологи, классные руководители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31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Мониторинг профессионального развития учащихся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45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Диагностика профессионально-образовательных предпочтений учащихся 8-11 классов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Педагог-психолог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3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Мониторинг профессионального развития на всех этапах школьного обучения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Педагог-психолог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34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Работа с родителями в ОУ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108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Родительское собрание "Поддержка </w:t>
            </w:r>
          </w:p>
          <w:p w:rsidR="00005E16" w:rsidRDefault="00B92F57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девятиклассника на этапе  выбора  дальнейшего образовательного маршрута"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 плану работы классных руководителей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директора по УВР,  Педагог-психолог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66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298" w:firstLine="0"/>
            </w:pPr>
            <w:r>
              <w:rPr>
                <w:sz w:val="20"/>
              </w:rPr>
              <w:t xml:space="preserve">Индивидуальные консультации семей обучающихся по вопросам профессионально-образовательного самоопределения школьников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директора по УВР, Педагог-психолог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84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Привлечение родителей в качестве социальных партнеров к реализации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 с обучающимися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 w:rsidP="000E1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директора по ВР,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41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7. </w:t>
            </w:r>
          </w:p>
        </w:tc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Обобщение опыта работы педагогического коллектива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117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7.1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Педагогические советы по организации сопровождения профессионального самоопределения учащихся, направленные на анализ и расширение спектра педагогических технологий в рамках профориентации школьников на всех этапах школьного обучения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Зам. директора по УВР,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работу. </w:t>
            </w:r>
          </w:p>
        </w:tc>
      </w:tr>
      <w:tr w:rsidR="00005E16" w:rsidTr="00FF56C1">
        <w:tblPrEx>
          <w:tblCellMar>
            <w:right w:w="49" w:type="dxa"/>
          </w:tblCellMar>
        </w:tblPrEx>
        <w:trPr>
          <w:gridAfter w:val="1"/>
          <w:wAfter w:w="10" w:type="dxa"/>
          <w:trHeight w:val="7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7.2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Открытые занятия, мастер-классы по организации внеклассной работы по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направленности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0" w:firstLine="50"/>
              <w:jc w:val="left"/>
            </w:pPr>
            <w:r>
              <w:rPr>
                <w:sz w:val="20"/>
              </w:rPr>
              <w:t xml:space="preserve">В течение года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16" w:rsidRDefault="00B92F57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Зам. директора по УВР, отв. за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работу, классные руководители </w:t>
            </w:r>
          </w:p>
        </w:tc>
      </w:tr>
    </w:tbl>
    <w:p w:rsidR="00005E16" w:rsidRDefault="00B92F57" w:rsidP="000E1BB1">
      <w:pPr>
        <w:spacing w:after="128" w:line="259" w:lineRule="auto"/>
        <w:ind w:left="0" w:right="126" w:firstLine="0"/>
        <w:jc w:val="left"/>
      </w:pPr>
      <w:r>
        <w:rPr>
          <w:b/>
          <w:sz w:val="20"/>
        </w:rPr>
        <w:t xml:space="preserve"> </w:t>
      </w:r>
    </w:p>
    <w:sectPr w:rsidR="00005E16">
      <w:pgSz w:w="11911" w:h="16841"/>
      <w:pgMar w:top="1109" w:right="618" w:bottom="38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5F7B"/>
    <w:multiLevelType w:val="hybridMultilevel"/>
    <w:tmpl w:val="9D80ACC2"/>
    <w:lvl w:ilvl="0" w:tplc="2DC65BA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088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279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2F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C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88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08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E69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6A9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46F3F"/>
    <w:multiLevelType w:val="hybridMultilevel"/>
    <w:tmpl w:val="389AF18E"/>
    <w:lvl w:ilvl="0" w:tplc="5A62B3C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FA1C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95B2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00DA0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7E0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E9286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0CF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9F32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EFC7C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6"/>
    <w:rsid w:val="00005E16"/>
    <w:rsid w:val="000E1BB1"/>
    <w:rsid w:val="00201659"/>
    <w:rsid w:val="00363AE3"/>
    <w:rsid w:val="0073745E"/>
    <w:rsid w:val="00744AF1"/>
    <w:rsid w:val="00AC499B"/>
    <w:rsid w:val="00B92F5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143"/>
  <w15:docId w15:val="{0F9323AD-A093-4DEF-8EB5-7E5AD0EA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5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деятельности на 2022-2023 учебный год </vt:lpstr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Пользователь Windows</cp:lastModifiedBy>
  <cp:revision>5</cp:revision>
  <dcterms:created xsi:type="dcterms:W3CDTF">2023-03-27T14:34:00Z</dcterms:created>
  <dcterms:modified xsi:type="dcterms:W3CDTF">2023-03-31T07:59:00Z</dcterms:modified>
</cp:coreProperties>
</file>